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C92" w:rsidRPr="008A5C92" w:rsidRDefault="008A5C92" w:rsidP="008A5C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5C92" w:rsidRPr="008A5C92" w:rsidRDefault="008A5C92" w:rsidP="008A5C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5C92">
        <w:rPr>
          <w:rFonts w:ascii="Times New Roman" w:hAnsi="Times New Roman" w:cs="Times New Roman"/>
          <w:b/>
          <w:bCs/>
          <w:sz w:val="32"/>
          <w:szCs w:val="32"/>
        </w:rPr>
        <w:t>Политика ООО «МЯСО ЕСТЬ</w:t>
      </w:r>
      <w:r w:rsidRPr="008A5C92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Pr="008A5C92">
        <w:rPr>
          <w:rFonts w:ascii="Times New Roman" w:hAnsi="Times New Roman" w:cs="Times New Roman"/>
          <w:b/>
          <w:bCs/>
          <w:sz w:val="32"/>
          <w:szCs w:val="32"/>
        </w:rPr>
        <w:t>» в отношении обработки персональных данных пользователей сайта</w:t>
      </w:r>
    </w:p>
    <w:p w:rsidR="008A5C92" w:rsidRPr="008A5C92" w:rsidRDefault="008A5C92" w:rsidP="008A5C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5C92" w:rsidRPr="008A5C92" w:rsidRDefault="008A5C92" w:rsidP="008A5C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В этом документе Общество с ограниченной ответственностью «МЯСО ЕСТЬ» (ИНН 5027310859, адрес 140030, Московская область, го Люберцы, рп Малаховка, Касимовское ш., дом 5, далее -- Оператор) описывает порядок обработки персональных данных пользователей на сайтах, принадлежащих Оператору.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Действие Политики (далее - Политика)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К настоящей Политике имеет доступ любой субъект персональных данных, в том числе с использованием сети «Интернет».</w:t>
      </w:r>
    </w:p>
    <w:p w:rsidR="008A5C92" w:rsidRPr="008A5C92" w:rsidRDefault="008A5C92" w:rsidP="008A5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Основные понятия, используемые в Политике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8A5C92">
        <w:rPr>
          <w:rFonts w:ascii="Times New Roman" w:hAnsi="Times New Roman" w:cs="Times New Roman"/>
          <w:sz w:val="24"/>
          <w:szCs w:val="24"/>
        </w:rPr>
        <w:t xml:space="preserve"> --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A5C92" w:rsidRPr="00C81911" w:rsidRDefault="008A5C92" w:rsidP="008A5C92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Оператор персональных данных</w:t>
      </w:r>
      <w:r w:rsidRPr="008A5C92">
        <w:rPr>
          <w:rFonts w:ascii="Times New Roman" w:hAnsi="Times New Roman" w:cs="Times New Roman"/>
          <w:sz w:val="24"/>
          <w:szCs w:val="24"/>
        </w:rPr>
        <w:t xml:space="preserve"> -- когда Пользователь посещает Сайт, оператором персональных данных Пользователя является </w:t>
      </w:r>
      <w:r w:rsidRPr="00C81911">
        <w:rPr>
          <w:rFonts w:ascii="Times New Roman" w:hAnsi="Times New Roman" w:cs="Times New Roman"/>
          <w:color w:val="4472C4" w:themeColor="accent1"/>
          <w:sz w:val="24"/>
          <w:szCs w:val="24"/>
        </w:rPr>
        <w:t>ООО «МЯСО ЕСТЬ</w:t>
      </w:r>
      <w:r w:rsidR="00C81911">
        <w:rPr>
          <w:rFonts w:ascii="Times New Roman" w:hAnsi="Times New Roman" w:cs="Times New Roman"/>
          <w:color w:val="4472C4" w:themeColor="accent1"/>
          <w:sz w:val="24"/>
          <w:szCs w:val="24"/>
        </w:rPr>
        <w:t>!</w:t>
      </w:r>
      <w:r w:rsidRPr="00C81911">
        <w:rPr>
          <w:rFonts w:ascii="Times New Roman" w:hAnsi="Times New Roman" w:cs="Times New Roman"/>
          <w:color w:val="4472C4" w:themeColor="accent1"/>
          <w:sz w:val="24"/>
          <w:szCs w:val="24"/>
        </w:rPr>
        <w:t>».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8A5C92">
        <w:rPr>
          <w:rFonts w:ascii="Times New Roman" w:hAnsi="Times New Roman" w:cs="Times New Roman"/>
          <w:sz w:val="24"/>
          <w:szCs w:val="24"/>
        </w:rPr>
        <w:t xml:space="preserve"> --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A5C92">
        <w:rPr>
          <w:rFonts w:ascii="Times New Roman" w:hAnsi="Times New Roman" w:cs="Times New Roman"/>
          <w:b/>
          <w:bCs/>
          <w:sz w:val="24"/>
          <w:szCs w:val="24"/>
        </w:rPr>
        <w:t>ользователь</w:t>
      </w:r>
      <w:r w:rsidRPr="008A5C92">
        <w:rPr>
          <w:rFonts w:ascii="Times New Roman" w:hAnsi="Times New Roman" w:cs="Times New Roman"/>
          <w:sz w:val="24"/>
          <w:szCs w:val="24"/>
        </w:rPr>
        <w:t xml:space="preserve"> – пользователь Сайта, просматривающий информацию на Сайте или использующий возможности Сайта для передачи или получения информации.</w:t>
      </w:r>
    </w:p>
    <w:p w:rsid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Pr="008A5C92">
        <w:rPr>
          <w:rFonts w:ascii="Times New Roman" w:hAnsi="Times New Roman" w:cs="Times New Roman"/>
          <w:sz w:val="24"/>
          <w:szCs w:val="24"/>
        </w:rPr>
        <w:t xml:space="preserve">-- совокупность графических и информационных материалов, а также программ для ЭВМ, обеспечивающих их доступность в сети Интернет по сетевому </w:t>
      </w:r>
      <w:r w:rsidRPr="008A5C92">
        <w:rPr>
          <w:rFonts w:ascii="Times New Roman" w:hAnsi="Times New Roman" w:cs="Times New Roman"/>
          <w:sz w:val="24"/>
          <w:szCs w:val="24"/>
        </w:rPr>
        <w:t>адресу: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https://мясоесть.рф</w:t>
      </w:r>
      <w:r w:rsidRPr="008A5C92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Прочие термины используются в настоящей Политике в соответствии со значениями, определяемыми действующим законодательством Российской Федерации, если иное прямо не указано в Политике.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C92" w:rsidRPr="008A5C92" w:rsidRDefault="008A5C92" w:rsidP="008A5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C92">
        <w:rPr>
          <w:rFonts w:ascii="Times New Roman" w:hAnsi="Times New Roman" w:cs="Times New Roman"/>
          <w:b/>
          <w:bCs/>
          <w:sz w:val="24"/>
          <w:szCs w:val="24"/>
        </w:rPr>
        <w:t>Порядок и условия обработки персональных данных на Сайте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 xml:space="preserve">Обработка и обеспечение безопасности персональных данных осуществляется Оператором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законов Российской Федерации, а также </w:t>
      </w:r>
      <w:r w:rsidRPr="008A5C92">
        <w:rPr>
          <w:rFonts w:ascii="Times New Roman" w:hAnsi="Times New Roman" w:cs="Times New Roman"/>
          <w:sz w:val="24"/>
          <w:szCs w:val="24"/>
        </w:rPr>
        <w:lastRenderedPageBreak/>
        <w:t>нормативных актов Правительства Российской Федерации, Минцифры России, Роскомнадзора.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В рамках перечисленных целей Оператор будет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ваши персональные данные.</w:t>
      </w:r>
    </w:p>
    <w:p w:rsidR="008A5C92" w:rsidRPr="008A5C92" w:rsidRDefault="008A5C92" w:rsidP="008A5C92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при наличии указанных ниже условий и в течение указанных ниже сроков:</w:t>
      </w:r>
    </w:p>
    <w:p w:rsidR="008A5C92" w:rsidRPr="00243E27" w:rsidRDefault="008A5C92" w:rsidP="008A5C92">
      <w:pPr>
        <w:spacing w:after="0"/>
      </w:pPr>
    </w:p>
    <w:tbl>
      <w:tblPr>
        <w:tblW w:w="9356" w:type="dxa"/>
        <w:tblInd w:w="107" w:type="dxa"/>
        <w:tblCellMar>
          <w:top w:w="53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728"/>
        <w:gridCol w:w="4628"/>
      </w:tblGrid>
      <w:tr w:rsidR="008A5C92" w:rsidRPr="00243E27" w:rsidTr="00464779">
        <w:trPr>
          <w:trHeight w:val="78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C92" w:rsidRPr="008A5C92" w:rsidRDefault="008A5C92" w:rsidP="00841E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  <w:b/>
              </w:rPr>
              <w:t xml:space="preserve">Правовое основание обработки персональных данных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C92" w:rsidRPr="008A5C92" w:rsidRDefault="008A5C92" w:rsidP="00841E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  <w:b/>
              </w:rPr>
              <w:t xml:space="preserve">Срок обработки и хранения персональных данных </w:t>
            </w:r>
          </w:p>
        </w:tc>
      </w:tr>
      <w:tr w:rsidR="008A5C92" w:rsidRPr="00243E27" w:rsidTr="00464779">
        <w:trPr>
          <w:trHeight w:val="1105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spacing w:after="0" w:line="279" w:lineRule="auto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С согласия субъекта персональных данных на обработку его персональных данных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spacing w:after="0" w:line="257" w:lineRule="auto"/>
              <w:ind w:right="6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В течение срока, на который было дано согласие на обработку персональных данных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5C92" w:rsidRPr="00243E27" w:rsidTr="00464779">
        <w:trPr>
          <w:trHeight w:val="2198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spacing w:after="0" w:line="245" w:lineRule="auto"/>
              <w:ind w:right="59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Для достижения целей, предусмотренных законодательством Российской Федерации, для осуществления и выполнения возложенных законодательством Российской Федерации на оператора функций, полномочий и обязанностей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tabs>
                <w:tab w:val="center" w:pos="975"/>
                <w:tab w:val="center" w:pos="2104"/>
                <w:tab w:val="right" w:pos="4519"/>
              </w:tabs>
              <w:spacing w:after="29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В </w:t>
            </w:r>
            <w:r w:rsidRPr="008A5C92">
              <w:rPr>
                <w:rFonts w:ascii="Times New Roman" w:hAnsi="Times New Roman" w:cs="Times New Roman"/>
              </w:rPr>
              <w:tab/>
              <w:t xml:space="preserve">течение </w:t>
            </w:r>
            <w:r w:rsidRPr="008A5C92">
              <w:rPr>
                <w:rFonts w:ascii="Times New Roman" w:hAnsi="Times New Roman" w:cs="Times New Roman"/>
              </w:rPr>
              <w:tab/>
              <w:t xml:space="preserve">срока, </w:t>
            </w:r>
            <w:r w:rsidRPr="008A5C92">
              <w:rPr>
                <w:rFonts w:ascii="Times New Roman" w:hAnsi="Times New Roman" w:cs="Times New Roman"/>
              </w:rPr>
              <w:tab/>
              <w:t xml:space="preserve">установленного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законодательством Российской Федерации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5C92" w:rsidRPr="00243E27" w:rsidTr="00464779">
        <w:trPr>
          <w:trHeight w:val="192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spacing w:after="0"/>
              <w:ind w:right="62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Для заключения гражданско-правового договора по инициативе субъекта персональных данных, его исполнения и расторжения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C92" w:rsidRPr="008A5C92" w:rsidRDefault="008A5C92" w:rsidP="00841ED0">
            <w:pPr>
              <w:spacing w:after="0" w:line="246" w:lineRule="auto"/>
              <w:ind w:right="62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В течение срока действия такого договора, кроме случаев, когда более длительный срок обработки персональных данных установлен действующим законодательством Российской Федерации или договором </w:t>
            </w:r>
          </w:p>
          <w:p w:rsidR="008A5C92" w:rsidRPr="008A5C92" w:rsidRDefault="008A5C92" w:rsidP="00841ED0">
            <w:pPr>
              <w:spacing w:after="0"/>
              <w:rPr>
                <w:rFonts w:ascii="Times New Roman" w:hAnsi="Times New Roman" w:cs="Times New Roman"/>
              </w:rPr>
            </w:pPr>
            <w:r w:rsidRPr="008A5C9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 вправе поручить обработку персональных данных третьим лицам на основании заключаемых с ними договоров. Это означает, что Оператор делегирует часть своих функций определенному им лицу, которое при этом действует от имени или в интересах Оператора.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 привлекает таких лиц, когда не обладает необходимым уровнем знаний или ресурсов для достижения соответствующего результата или когда ему необходимо передать отдельные функции на аутсорсинг.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Если для обработки персональных данных по поручению Оператора необходимо получение согласия субъекта персональных данных, такое согласие получает непосредственно Оператор.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При наличии соответствующих правовых оснований, установленных законодательством Российской Федерации, Оператор вправе осуществлять передачу персональных данных третьим лицам без поручения таким лицам обработки персональных данных.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lastRenderedPageBreak/>
        <w:t>Цели обработки персональных данных на Сайте, категории субъектов персональных данных, а также категории и перечень обрабатываемых персональных данных:</w:t>
      </w:r>
    </w:p>
    <w:tbl>
      <w:tblPr>
        <w:tblW w:w="8987" w:type="dxa"/>
        <w:tblInd w:w="249" w:type="dxa"/>
        <w:tblCellMar>
          <w:top w:w="52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758"/>
        <w:gridCol w:w="3116"/>
        <w:gridCol w:w="3113"/>
      </w:tblGrid>
      <w:tr w:rsidR="00464779" w:rsidTr="00464779">
        <w:trPr>
          <w:trHeight w:val="851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79" w:rsidRPr="00464779" w:rsidRDefault="00464779" w:rsidP="00841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обработки персональных данных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79" w:rsidRPr="00464779" w:rsidRDefault="00464779" w:rsidP="00841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субъектов персональных данных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779" w:rsidRPr="00464779" w:rsidRDefault="00464779" w:rsidP="00841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персональных данных </w:t>
            </w:r>
          </w:p>
        </w:tc>
      </w:tr>
      <w:tr w:rsidR="00464779" w:rsidRPr="00243E27" w:rsidTr="00464779">
        <w:trPr>
          <w:trHeight w:val="2219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>Заключение, исполнение и расторжение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договоров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>Физические лица – стороны гражданско- правовых договоров, представители сторон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договоров 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18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Фамилия; </w:t>
            </w:r>
          </w:p>
          <w:p w:rsidR="00464779" w:rsidRPr="00464779" w:rsidRDefault="00464779" w:rsidP="00841ED0">
            <w:pPr>
              <w:spacing w:after="2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Имя; </w:t>
            </w:r>
          </w:p>
          <w:p w:rsidR="00464779" w:rsidRPr="00464779" w:rsidRDefault="00464779" w:rsidP="00841ED0">
            <w:pPr>
              <w:spacing w:after="22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Отчество;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телефона;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E-mail; </w:t>
            </w:r>
          </w:p>
          <w:p w:rsidR="00464779" w:rsidRPr="00464779" w:rsidRDefault="00464779" w:rsidP="00841ED0">
            <w:pPr>
              <w:spacing w:after="0"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компании (если применимо)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779" w:rsidRPr="00243E27" w:rsidTr="00464779">
        <w:trPr>
          <w:trHeight w:val="221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45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и рекламных сообщений о товарах (работах, услугах) </w:t>
            </w:r>
          </w:p>
          <w:p w:rsidR="00464779" w:rsidRPr="00464779" w:rsidRDefault="00464779" w:rsidP="00841E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46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Пользователи Сайта, представители контрагентов, получатели рекламы, предварительно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выразившие на это согласие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79" w:rsidRPr="00464779" w:rsidRDefault="00464779" w:rsidP="00841ED0">
            <w:pPr>
              <w:spacing w:after="18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Фамилия; </w:t>
            </w:r>
          </w:p>
          <w:p w:rsidR="00464779" w:rsidRPr="00464779" w:rsidRDefault="00464779" w:rsidP="00841ED0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Имя; </w:t>
            </w:r>
          </w:p>
          <w:p w:rsidR="00464779" w:rsidRPr="00464779" w:rsidRDefault="00464779" w:rsidP="00841ED0">
            <w:pPr>
              <w:spacing w:after="22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Отчество;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телефона;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E-mail; </w:t>
            </w:r>
          </w:p>
          <w:p w:rsidR="00464779" w:rsidRPr="00464779" w:rsidRDefault="00464779" w:rsidP="00841ED0">
            <w:pPr>
              <w:spacing w:after="0"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компании (если применимо) </w:t>
            </w:r>
          </w:p>
          <w:p w:rsidR="00464779" w:rsidRPr="00464779" w:rsidRDefault="00464779" w:rsidP="00841ED0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Сайт не предназначен для обработки персональных данных несовершеннолетних.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Если иное не предусмотрено законодательством Российской Федерации, Оператор прекращает обработку персональных данных (в отношении любой из заявленных выше целей) и уничтожает их в случае отпадения правовых оснований обработки персональных данных и/или достижения целей обработки персональных данных.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Конкретный порядок уничтожения персональных данных на носителях, содержащих персональные данные, в том числе электронных носителях, бумажных носителях и в информационных системах персональных данных, определяются Оператором в своих внутренних документах и локальных нормативных актах.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 может получать персональные данные Пользователя автоматически с помощью cookies. Cookies — это небольшие файлы, содержащие некоторую информацию, которые загружаются на устройство (ПК, смартфон и т.д.) Пользователя во время просмотра страниц Сайта.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Оператор, используя cookies, не преследует цели идентифицировать конкретного пользователя Сайта.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Пользователи могут самостоятельно ограничить или полностью отключить установку cookies через настройки своего веб-браузера. Однако без использования технических cookies Сайт Оператора может работать некорректно, а часть его функционала может оказаться недоступна.</w:t>
      </w:r>
    </w:p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</w:p>
    <w:p w:rsidR="008A5C92" w:rsidRPr="00464779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lastRenderedPageBreak/>
        <w:t>Оператор при осуществлении обработки персональных данных:</w:t>
      </w:r>
    </w:p>
    <w:p w:rsidR="008A5C92" w:rsidRPr="00464779" w:rsidRDefault="008A5C92" w:rsidP="004647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>принимает меры, необходимые и достаточные для обеспечения выполнения требований законодательства Российской Федерации, внутренних документов и локальных нормативных актов Оператора в области персональных данных;</w:t>
      </w:r>
    </w:p>
    <w:p w:rsidR="008A5C92" w:rsidRPr="00464779" w:rsidRDefault="008A5C92" w:rsidP="004647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8A5C92" w:rsidRDefault="008A5C92" w:rsidP="004647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 xml:space="preserve"> совершает иные действия, предусмотренные законодательством Российской Федерации в области персональных данных.</w:t>
      </w:r>
    </w:p>
    <w:p w:rsidR="00C81911" w:rsidRPr="00464779" w:rsidRDefault="00C81911" w:rsidP="004647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C92" w:rsidRPr="00C81911" w:rsidRDefault="008A5C92" w:rsidP="004647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1911">
        <w:rPr>
          <w:rFonts w:ascii="Times New Roman" w:hAnsi="Times New Roman" w:cs="Times New Roman"/>
          <w:b/>
          <w:bCs/>
          <w:sz w:val="24"/>
          <w:szCs w:val="24"/>
        </w:rPr>
        <w:t xml:space="preserve"> Права Пользователя</w:t>
      </w:r>
    </w:p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Лицо, персональные данные которого обрабатываются Оператором, имеет:</w:t>
      </w:r>
    </w:p>
    <w:p w:rsidR="008A5C92" w:rsidRPr="00464779" w:rsidRDefault="008A5C92" w:rsidP="004647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>право на отзыв ранее данного им согласия на обработку персональных данных;</w:t>
      </w:r>
    </w:p>
    <w:p w:rsidR="008A5C92" w:rsidRPr="00464779" w:rsidRDefault="008A5C92" w:rsidP="004647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 xml:space="preserve"> право на получение информации, касающейся обработки персональных данных;</w:t>
      </w:r>
    </w:p>
    <w:p w:rsidR="008A5C92" w:rsidRPr="00464779" w:rsidRDefault="008A5C92" w:rsidP="004647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79">
        <w:rPr>
          <w:rFonts w:ascii="Times New Roman" w:hAnsi="Times New Roman" w:cs="Times New Roman"/>
          <w:sz w:val="24"/>
          <w:szCs w:val="24"/>
        </w:rPr>
        <w:t xml:space="preserve"> право требовать уточнения своих персональных данных, их блокирования или уничтожения,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обработки, а также требовать прекращения обработки персональных данных, если цель такой обработки достигнута Оператором.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Если иной порядок взаимодействия Оператора и Пользователя не предусмотрен соответствующим документом между ними (например, договором), для реализации указанных прав Пользователь может направить официальный запрос Оператору:</w:t>
      </w:r>
    </w:p>
    <w:p w:rsidR="008A5C92" w:rsidRPr="00464779" w:rsidRDefault="008A5C92" w:rsidP="00464779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 xml:space="preserve">- в виде письменного документа, подписанного собственноручной подписью — по адресу: </w:t>
      </w:r>
      <w:r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>140030, Московская область, г</w:t>
      </w:r>
      <w:r w:rsidR="00464779"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  <w:r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>о Люберцы,</w:t>
      </w:r>
      <w:r w:rsidR="00464779"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пгт</w:t>
      </w:r>
      <w:r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Малаховка, Касимовское ш., дом 5; или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 xml:space="preserve">- в виде электронного документа, подписанного электронной подписью — на электронную почту: </w:t>
      </w:r>
      <w:r w:rsidRPr="00464779">
        <w:rPr>
          <w:rFonts w:ascii="Times New Roman" w:hAnsi="Times New Roman" w:cs="Times New Roman"/>
          <w:color w:val="4472C4" w:themeColor="accent1"/>
          <w:sz w:val="24"/>
          <w:szCs w:val="24"/>
        </w:rPr>
        <w:t>info@mjasoest.ru.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Такое заявление должно в обязательном порядке содержать описание требований Пользователя, а также следующие сведения: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- ФИО субъекта персональных данных;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 либо иные данные, позволяющие однозначно идентифицировать субъекта персональных данных;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- сведения, подтверждающие участие субъекта персональных данных в отношениях с Оператором, либо сведения, иным способом подтверждающие факт обработки персональных данных Оператором;</w:t>
      </w:r>
    </w:p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- подпись субъекта персональных данных.</w:t>
      </w:r>
    </w:p>
    <w:p w:rsidR="008A5C92" w:rsidRPr="008A5C92" w:rsidRDefault="008A5C92" w:rsidP="00464779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 xml:space="preserve">Пользователь также вправе обжаловать действия (бездействия) и решения Оператора, нарушающие его права при обработке персональных данных, в уполномоченный орган по </w:t>
      </w:r>
      <w:r w:rsidRPr="008A5C92">
        <w:rPr>
          <w:rFonts w:ascii="Times New Roman" w:hAnsi="Times New Roman" w:cs="Times New Roman"/>
          <w:sz w:val="24"/>
          <w:szCs w:val="24"/>
        </w:rPr>
        <w:lastRenderedPageBreak/>
        <w:t>защите прав субъектов персональных данных (Роскомнадзор) и в суд в порядке, установленном законодательством Российской Федерации.</w:t>
      </w:r>
    </w:p>
    <w:p w:rsidR="008A5C92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</w:p>
    <w:p w:rsidR="008A5C92" w:rsidRPr="00C81911" w:rsidRDefault="008A5C92" w:rsidP="00C819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81911">
        <w:rPr>
          <w:rFonts w:ascii="Times New Roman" w:hAnsi="Times New Roman" w:cs="Times New Roman"/>
          <w:b/>
          <w:bCs/>
          <w:sz w:val="24"/>
          <w:szCs w:val="24"/>
        </w:rPr>
        <w:t>Безопасность данных</w:t>
      </w:r>
    </w:p>
    <w:p w:rsidR="00C81911" w:rsidRDefault="008A5C92" w:rsidP="00C81911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Оператор регулярно пересматривает и актуализирует принимаемые меры для обеспечения наилучшей защищенности обрабатываемых персональных данных – такие меры описываются в настоящей Политике, внутренних документах и локальных нормативных актах Оператора. </w:t>
      </w:r>
    </w:p>
    <w:p w:rsidR="008A5C92" w:rsidRPr="008A5C92" w:rsidRDefault="008A5C92" w:rsidP="00C81911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К таким мерам, в частности, относится: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1911">
        <w:rPr>
          <w:rFonts w:ascii="Times New Roman" w:hAnsi="Times New Roman" w:cs="Times New Roman"/>
          <w:sz w:val="24"/>
          <w:szCs w:val="24"/>
        </w:rPr>
        <w:t>издание локальных актов по вопросам обработки персональных данных, ознакомление с ними работников;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C81911">
        <w:rPr>
          <w:rFonts w:ascii="Times New Roman" w:hAnsi="Times New Roman" w:cs="Times New Roman"/>
          <w:sz w:val="24"/>
          <w:szCs w:val="24"/>
        </w:rPr>
        <w:t xml:space="preserve"> размещение политики обработки персональных данных на сайте </w:t>
      </w:r>
      <w:r w:rsidRPr="00C81911">
        <w:rPr>
          <w:rFonts w:ascii="Times New Roman" w:hAnsi="Times New Roman" w:cs="Times New Roman"/>
          <w:color w:val="4472C4" w:themeColor="accent1"/>
          <w:sz w:val="24"/>
          <w:szCs w:val="24"/>
        </w:rPr>
        <w:t>ООО «МЯСО ЕСТЬ</w:t>
      </w:r>
      <w:r w:rsidR="00C81911">
        <w:rPr>
          <w:rFonts w:ascii="Times New Roman" w:hAnsi="Times New Roman" w:cs="Times New Roman"/>
          <w:color w:val="4472C4" w:themeColor="accent1"/>
          <w:sz w:val="24"/>
          <w:szCs w:val="24"/>
        </w:rPr>
        <w:t>!</w:t>
      </w:r>
      <w:r w:rsidRPr="00C81911">
        <w:rPr>
          <w:rFonts w:ascii="Times New Roman" w:hAnsi="Times New Roman" w:cs="Times New Roman"/>
          <w:color w:val="4472C4" w:themeColor="accent1"/>
          <w:sz w:val="24"/>
          <w:szCs w:val="24"/>
        </w:rPr>
        <w:t>»;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911">
        <w:rPr>
          <w:rFonts w:ascii="Times New Roman" w:hAnsi="Times New Roman" w:cs="Times New Roman"/>
          <w:sz w:val="24"/>
          <w:szCs w:val="24"/>
        </w:rPr>
        <w:t>- назначение ответственного за организацию обработки персональных данных.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911">
        <w:rPr>
          <w:rFonts w:ascii="Times New Roman" w:hAnsi="Times New Roman" w:cs="Times New Roman"/>
          <w:sz w:val="24"/>
          <w:szCs w:val="24"/>
        </w:rPr>
        <w:t>-ограничение и разграничение доступа работников к разным категориям персональных данных; осуществление внутреннего контроля за соблюдением установленного порядка.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911">
        <w:rPr>
          <w:rFonts w:ascii="Times New Roman" w:hAnsi="Times New Roman" w:cs="Times New Roman"/>
          <w:sz w:val="24"/>
          <w:szCs w:val="24"/>
        </w:rPr>
        <w:t>организация пропускного режима и охраны на территории Оператора;</w:t>
      </w:r>
    </w:p>
    <w:p w:rsidR="008A5C92" w:rsidRPr="00C81911" w:rsidRDefault="008A5C92" w:rsidP="00C819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911">
        <w:rPr>
          <w:rFonts w:ascii="Times New Roman" w:hAnsi="Times New Roman" w:cs="Times New Roman"/>
          <w:sz w:val="24"/>
          <w:szCs w:val="24"/>
        </w:rPr>
        <w:t>применение средств обеспечения безопасности.</w:t>
      </w:r>
    </w:p>
    <w:p w:rsidR="008A5C92" w:rsidRPr="008A5C92" w:rsidRDefault="008A5C92" w:rsidP="00C81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C92" w:rsidRPr="00C81911" w:rsidRDefault="008A5C92" w:rsidP="00C819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911">
        <w:rPr>
          <w:rFonts w:ascii="Times New Roman" w:hAnsi="Times New Roman" w:cs="Times New Roman"/>
          <w:b/>
          <w:bCs/>
          <w:sz w:val="24"/>
          <w:szCs w:val="24"/>
        </w:rPr>
        <w:t>Изменение политики</w:t>
      </w:r>
    </w:p>
    <w:p w:rsidR="008A5C92" w:rsidRPr="008A5C92" w:rsidRDefault="008A5C92" w:rsidP="00C81911">
      <w:pPr>
        <w:jc w:val="both"/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Оператор периодически актуализирует настоящую Политику и вправе в одностороннем порядке в любой момент изменять ее условия. Рекомендуем регулярно проверять содержание настоящей Политики на предмет ее возможных изменений.</w:t>
      </w:r>
    </w:p>
    <w:p w:rsidR="008A5C92" w:rsidRPr="008A5C92" w:rsidRDefault="008A5C92" w:rsidP="00C81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9D1" w:rsidRPr="008A5C92" w:rsidRDefault="008A5C92" w:rsidP="008A5C92">
      <w:pPr>
        <w:rPr>
          <w:rFonts w:ascii="Times New Roman" w:hAnsi="Times New Roman" w:cs="Times New Roman"/>
          <w:sz w:val="24"/>
          <w:szCs w:val="24"/>
        </w:rPr>
      </w:pPr>
      <w:r w:rsidRPr="008A5C92">
        <w:rPr>
          <w:rFonts w:ascii="Times New Roman" w:hAnsi="Times New Roman" w:cs="Times New Roman"/>
          <w:sz w:val="24"/>
          <w:szCs w:val="24"/>
        </w:rPr>
        <w:t>---</w:t>
      </w:r>
    </w:p>
    <w:sectPr w:rsidR="005119D1" w:rsidRPr="008A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F765E"/>
    <w:multiLevelType w:val="hybridMultilevel"/>
    <w:tmpl w:val="EF2A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1E11"/>
    <w:multiLevelType w:val="hybridMultilevel"/>
    <w:tmpl w:val="351A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2A03"/>
    <w:multiLevelType w:val="hybridMultilevel"/>
    <w:tmpl w:val="BA58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937AF"/>
    <w:multiLevelType w:val="hybridMultilevel"/>
    <w:tmpl w:val="D0A26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92"/>
    <w:rsid w:val="00146BA6"/>
    <w:rsid w:val="0019378B"/>
    <w:rsid w:val="00404709"/>
    <w:rsid w:val="00464779"/>
    <w:rsid w:val="005119D1"/>
    <w:rsid w:val="008A5C92"/>
    <w:rsid w:val="00C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8981"/>
  <w15:chartTrackingRefBased/>
  <w15:docId w15:val="{A68B4549-E3E0-49A4-A73A-9FD7A22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My Office</cp:lastModifiedBy>
  <cp:revision>2</cp:revision>
  <dcterms:created xsi:type="dcterms:W3CDTF">2025-10-21T19:27:00Z</dcterms:created>
  <dcterms:modified xsi:type="dcterms:W3CDTF">2025-10-21T19:55:00Z</dcterms:modified>
</cp:coreProperties>
</file>